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03AEA" w14:textId="77777777" w:rsidR="008C4276" w:rsidRPr="008C4276" w:rsidRDefault="008C4276" w:rsidP="00E24BAB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8C4276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FIBREROLL HORIZONTAL FIRE CURTAINS</w:t>
      </w:r>
    </w:p>
    <w:p w14:paraId="40A0F102" w14:textId="77777777" w:rsidR="008C4276" w:rsidRPr="008C4276" w:rsidRDefault="008C4276" w:rsidP="008C4276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794AB6EF" w14:textId="77777777" w:rsidR="008C4276" w:rsidRPr="008C4276" w:rsidRDefault="008C4276" w:rsidP="00E24BAB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bookmarkStart w:id="0" w:name="_GoBack"/>
      <w:bookmarkEnd w:id="0"/>
      <w:r w:rsidRPr="008C4276">
        <w:rPr>
          <w:rFonts w:ascii="Myriad Pro" w:eastAsia="Times New Roman" w:hAnsi="Myriad Pro" w:cs="Times New Roman"/>
          <w:b/>
          <w:color w:val="222D5A"/>
          <w:lang w:eastAsia="en-GB"/>
        </w:rPr>
        <w:t>SPECIFICATION 18-5</w:t>
      </w:r>
    </w:p>
    <w:p w14:paraId="4258ED87" w14:textId="77777777" w:rsidR="008C4276" w:rsidRPr="008C4276" w:rsidRDefault="008C4276" w:rsidP="008C4276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689D33E0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14:paraId="71DBFE6D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FBC8493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Tested to EN 1634-1 and achieved a ratin</w:t>
      </w:r>
      <w:r w:rsidR="003E7BC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g of E120 </w:t>
      </w: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in accordance with EN13501-2.               </w:t>
      </w:r>
    </w:p>
    <w:p w14:paraId="1E36C150" w14:textId="77777777" w:rsidR="008C4276" w:rsidRPr="008C4276" w:rsidRDefault="008C4276" w:rsidP="008C4276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35A2DF99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4468B9A3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00A67FE1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specially reinforced and coated grey fibre-glass material sewn together with stainless steel wire.</w:t>
      </w:r>
    </w:p>
    <w:p w14:paraId="0E84902A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E9B624B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14:paraId="7A169DB7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0AD5C18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Formed from galvanised steel into which the curtain is clamped.</w:t>
      </w:r>
    </w:p>
    <w:p w14:paraId="25B2E873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B8C548C" w14:textId="77777777" w:rsidR="008C4276" w:rsidRPr="008C4276" w:rsidRDefault="008C4276" w:rsidP="008C427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319477B8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7C1A729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side guides are formed from galvanised steel and are prepared for fixing to the opening structure by means of M8 bolts.  </w:t>
      </w:r>
    </w:p>
    <w:p w14:paraId="4B369727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851830C" w14:textId="77777777" w:rsidR="008C4276" w:rsidRPr="008C4276" w:rsidRDefault="008C4276" w:rsidP="008C427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Motor / coil box</w:t>
      </w:r>
    </w:p>
    <w:p w14:paraId="3A1D0899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6DFB9FD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The casing is manufactured from galvanised steel and is 475mm wide x 302mm high.</w:t>
      </w:r>
    </w:p>
    <w:p w14:paraId="4FEEE1AC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A545742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Spring box </w:t>
      </w:r>
    </w:p>
    <w:p w14:paraId="30A4354D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69D98E6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Fabricated from galvanised steel</w:t>
      </w:r>
      <w:r w:rsidR="003E7BC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and incorporating sprung cable</w:t>
      </w: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drums and a rebate into which the leading edge engages to form a fire seal.</w:t>
      </w:r>
    </w:p>
    <w:p w14:paraId="06FF85CD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3BCBF93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4B0E236C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Galvanised as standard.  The casings, leading edge and side guides are also available in a polyester powder coated finish in a range of standard RAL colours at extra cost.</w:t>
      </w:r>
    </w:p>
    <w:p w14:paraId="7871C8D6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032BB72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754DC812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4015B91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The curtain is electrically o</w:t>
      </w:r>
      <w:r w:rsidR="003E7BC1">
        <w:rPr>
          <w:rFonts w:ascii="Myriad Pro" w:eastAsia="Times New Roman" w:hAnsi="Myriad Pro" w:cs="Times New Roman"/>
          <w:sz w:val="20"/>
          <w:szCs w:val="20"/>
          <w:lang w:eastAsia="en-GB"/>
        </w:rPr>
        <w:t>perated as standard using a 240</w:t>
      </w: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volt Speedsafe motor mounted inside the casing.  The system is pre-wired in the factory requiring only a 240volt IEC socket within one metre of the motor. </w:t>
      </w:r>
    </w:p>
    <w:p w14:paraId="03229B6D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1B15E97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14:paraId="6C86B753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0733CE49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Activation in a fire condition is via an incoming 24volt DC signal from the client’s fire alarm system following receipt of which, closure is effected by the motor / sprung cables inside the side guides. The system is backed by a UPS which is mounted in the spring box adjacent to the control panel.</w:t>
      </w:r>
    </w:p>
    <w:p w14:paraId="697D85FB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sz w:val="20"/>
          <w:szCs w:val="20"/>
          <w:lang w:eastAsia="en-GB"/>
        </w:rPr>
        <w:t>A test keyswitch is fitted to the motor box and in the event of power failure, a sounder beacon activates for 60 seconds following which the curtain closes via the UPS battery back-up system.</w:t>
      </w:r>
    </w:p>
    <w:p w14:paraId="0F89E89F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8ADC798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8C427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7DCEF605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07C11BED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8C4276">
        <w:rPr>
          <w:rFonts w:ascii="Myriad Pro" w:eastAsia="Times New Roman" w:hAnsi="Myriad Pro" w:cs="Times New Roman"/>
          <w:b/>
          <w:lang w:eastAsia="en-GB"/>
        </w:rPr>
        <w:t xml:space="preserve">Fibreroll Horizontal Fire Curtains shall be by </w:t>
      </w:r>
    </w:p>
    <w:p w14:paraId="1658FB30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8C4276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6EA91ABB" w14:textId="77777777" w:rsidR="008C4276" w:rsidRPr="008C4276" w:rsidRDefault="008C4276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8C4276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8C4276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8C4276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8C4276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68735DE9" w14:textId="77777777" w:rsidR="008C4276" w:rsidRPr="008C4276" w:rsidRDefault="008C4276" w:rsidP="008C427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2CE695BA" w14:textId="77777777" w:rsidR="0007588F" w:rsidRPr="008C4276" w:rsidRDefault="003E7BC1" w:rsidP="008C427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</w:t>
      </w:r>
      <w:r w:rsidR="008C4276" w:rsidRPr="008C427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2018</w:t>
      </w:r>
    </w:p>
    <w:sectPr w:rsidR="0007588F" w:rsidRPr="008C4276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88F9C" w14:textId="77777777" w:rsidR="00DB378B" w:rsidRDefault="00DB378B" w:rsidP="00A4752C">
      <w:pPr>
        <w:spacing w:after="0" w:line="240" w:lineRule="auto"/>
      </w:pPr>
      <w:r>
        <w:separator/>
      </w:r>
    </w:p>
  </w:endnote>
  <w:endnote w:type="continuationSeparator" w:id="0">
    <w:p w14:paraId="32F76FF5" w14:textId="77777777" w:rsidR="00DB378B" w:rsidRDefault="00DB378B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F300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7D5916B8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70EAB" w14:textId="77777777" w:rsidR="00DB378B" w:rsidRDefault="00DB378B" w:rsidP="00A4752C">
      <w:pPr>
        <w:spacing w:after="0" w:line="240" w:lineRule="auto"/>
      </w:pPr>
      <w:r>
        <w:separator/>
      </w:r>
    </w:p>
  </w:footnote>
  <w:footnote w:type="continuationSeparator" w:id="0">
    <w:p w14:paraId="6804BDF9" w14:textId="77777777" w:rsidR="00DB378B" w:rsidRDefault="00DB378B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D25D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8C6C4C" wp14:editId="7023764C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1B7E47E2" wp14:editId="56986FC2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1044A55" wp14:editId="0CA46517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747C2"/>
    <w:rsid w:val="001A79C3"/>
    <w:rsid w:val="00265BB4"/>
    <w:rsid w:val="00346440"/>
    <w:rsid w:val="00381E62"/>
    <w:rsid w:val="003B661B"/>
    <w:rsid w:val="003E7BC1"/>
    <w:rsid w:val="00443717"/>
    <w:rsid w:val="004458C5"/>
    <w:rsid w:val="00450D07"/>
    <w:rsid w:val="0045497A"/>
    <w:rsid w:val="004A6C87"/>
    <w:rsid w:val="0055403E"/>
    <w:rsid w:val="0056018E"/>
    <w:rsid w:val="005E729F"/>
    <w:rsid w:val="006A528C"/>
    <w:rsid w:val="006F1333"/>
    <w:rsid w:val="007633C7"/>
    <w:rsid w:val="00770F19"/>
    <w:rsid w:val="00843334"/>
    <w:rsid w:val="008C4276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B378B"/>
    <w:rsid w:val="00DF2E5A"/>
    <w:rsid w:val="00E24BAB"/>
    <w:rsid w:val="00E24EE5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ECDFC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6C77-B0CD-4538-A4C3-27F8245F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Vijay Patel</cp:lastModifiedBy>
  <cp:revision>6</cp:revision>
  <cp:lastPrinted>2018-03-05T10:30:00Z</cp:lastPrinted>
  <dcterms:created xsi:type="dcterms:W3CDTF">2018-03-05T12:25:00Z</dcterms:created>
  <dcterms:modified xsi:type="dcterms:W3CDTF">2018-05-01T08:27:00Z</dcterms:modified>
</cp:coreProperties>
</file>